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B15" w:rsidRPr="002919E1" w:rsidRDefault="00CA3B15" w:rsidP="00CA3B15">
      <w:pPr>
        <w:pStyle w:val="Alcm2"/>
        <w:numPr>
          <w:ilvl w:val="0"/>
          <w:numId w:val="0"/>
        </w:numPr>
        <w:tabs>
          <w:tab w:val="left" w:pos="708"/>
        </w:tabs>
        <w:ind w:left="989" w:hanging="705"/>
        <w:rPr>
          <w:rFonts w:ascii="Book Antiqua" w:eastAsia="Arial" w:hAnsi="Book Antiqua" w:cstheme="minorHAnsi"/>
          <w:sz w:val="24"/>
          <w:szCs w:val="24"/>
        </w:rPr>
      </w:pPr>
      <w:bookmarkStart w:id="0" w:name="_Toc178179257"/>
    </w:p>
    <w:p w:rsidR="00CA3B15" w:rsidRPr="002919E1" w:rsidRDefault="00CA3B15" w:rsidP="00CA3B15">
      <w:pPr>
        <w:pStyle w:val="Alcm2"/>
        <w:numPr>
          <w:ilvl w:val="0"/>
          <w:numId w:val="0"/>
        </w:numPr>
        <w:tabs>
          <w:tab w:val="left" w:pos="708"/>
        </w:tabs>
        <w:ind w:left="989" w:hanging="705"/>
        <w:rPr>
          <w:rFonts w:ascii="Book Antiqua" w:eastAsia="Arial" w:hAnsi="Book Antiqua" w:cstheme="minorHAnsi"/>
          <w:sz w:val="24"/>
          <w:szCs w:val="24"/>
        </w:rPr>
      </w:pPr>
    </w:p>
    <w:bookmarkEnd w:id="0"/>
    <w:p w:rsidR="00E700FE" w:rsidRPr="00E57567" w:rsidRDefault="0024516B" w:rsidP="00E57567">
      <w:pPr>
        <w:pStyle w:val="Alcm2"/>
        <w:numPr>
          <w:ilvl w:val="0"/>
          <w:numId w:val="0"/>
        </w:numPr>
        <w:tabs>
          <w:tab w:val="left" w:pos="708"/>
        </w:tabs>
        <w:rPr>
          <w:rFonts w:ascii="Book Antiqua" w:eastAsia="Arial" w:hAnsi="Book Antiqua" w:cstheme="minorHAnsi"/>
          <w:sz w:val="24"/>
          <w:szCs w:val="24"/>
        </w:rPr>
      </w:pPr>
      <w:r>
        <w:rPr>
          <w:rFonts w:ascii="Book Antiqua" w:eastAsia="Arial" w:hAnsi="Book Antiqua" w:cstheme="minorHAnsi"/>
          <w:sz w:val="24"/>
          <w:szCs w:val="24"/>
        </w:rPr>
        <w:t>Jogszabályok jegyzéke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bookmarkStart w:id="1" w:name="_GoBack"/>
      <w:bookmarkEnd w:id="1"/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2023. évi LXIX. törvény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beruházások rendjéről.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25/2024. (VIII. 8.)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Építési Beruházási Folyamatok Rendszeréről és a Tervezői Szolgáltatások Rendszeréről.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31/2024. (VIII. 22.)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építményinformációs modell (BIM) alapú tervezés és műszaki megvalósítás feltételrendszeréről.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55/2025. (III. 26.) Korm.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beruházásokban a tervezői tevékenységhez, valamint a vállalkozó kivitelezői tevékenység végzéséhez szükséges felelősségbiztosítás részletes szabályairól.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7/2025. (III. 7.)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beruházások költséginformációs rendszerének működtetéséről, a rendszerbe történő adatbevitelről és a rendszerből történő adatkinyerés általános menetéről, valamint a költségtervezési munkafolyamatokra vonatkozó szabályokról.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98/2025. (V. 12.) Korm.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beruházások költségellenőrzésének részletes szabályairól.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16/2025. (VI. 20.)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beruházási folyamatban résztvevő tervező és kivitelező közreműködésének értékeléséről.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23/2025. (VII. 31.)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beruházások vonatkozásában a műszakilag egyenértékű kiváltás szabályairól.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25/2025. (VIII. 11.)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 közbeszerzési dokumentációk tartalmi elemét képző szakmai alkalmassági és értékelési kritériumrendszerről.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26/2025. (VIII. 21.)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beruházásokban részt vevők szakmai továbbképzésének formáiról és feltételeiről.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27/2025. (VIII. 28.)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 megvalósítása eredményeként állami tulajdonú ingatlan területén létrejövő építmény üzemeltetésének feltételeiről és az üzemeltető kiválasztásának szabályairól.</w:t>
      </w:r>
    </w:p>
    <w:p w:rsidR="00E57567" w:rsidRPr="00E57567" w:rsidRDefault="00E57567" w:rsidP="00E57567">
      <w:pPr>
        <w:widowControl/>
        <w:numPr>
          <w:ilvl w:val="0"/>
          <w:numId w:val="1"/>
        </w:numPr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  <w:r w:rsidRPr="00E57567">
        <w:rPr>
          <w:rFonts w:ascii="Book Antiqua" w:eastAsiaTheme="minorHAnsi" w:hAnsi="Book Antiqua" w:cstheme="minorHAnsi"/>
          <w:b/>
          <w:bCs/>
          <w:szCs w:val="24"/>
          <w:lang w:eastAsia="en-US"/>
        </w:rPr>
        <w:t>28/2025. (IX. 11.) ÉKM rendelet</w:t>
      </w:r>
      <w:r w:rsidRPr="00E57567">
        <w:rPr>
          <w:rFonts w:ascii="Book Antiqua" w:eastAsiaTheme="minorHAnsi" w:hAnsi="Book Antiqua" w:cstheme="minorHAnsi"/>
          <w:szCs w:val="24"/>
          <w:lang w:eastAsia="en-US"/>
        </w:rPr>
        <w:t xml:space="preserve"> az állami építési beruházásokra vonatkozó minősített szolgáltatásokra alkalmazandó címkék jegyzékéről.</w:t>
      </w:r>
    </w:p>
    <w:p w:rsidR="00012BDA" w:rsidRPr="002919E1" w:rsidRDefault="00012BDA" w:rsidP="00CA3B15">
      <w:pPr>
        <w:widowControl/>
        <w:suppressAutoHyphens w:val="0"/>
        <w:overflowPunct/>
        <w:spacing w:after="160"/>
        <w:jc w:val="both"/>
        <w:rPr>
          <w:rFonts w:ascii="Book Antiqua" w:eastAsiaTheme="minorHAnsi" w:hAnsi="Book Antiqua" w:cstheme="minorHAnsi"/>
          <w:szCs w:val="24"/>
          <w:lang w:eastAsia="en-US"/>
        </w:rPr>
      </w:pPr>
    </w:p>
    <w:p w:rsidR="00917CD6" w:rsidRPr="002919E1" w:rsidRDefault="00917CD6">
      <w:pPr>
        <w:rPr>
          <w:rFonts w:ascii="Book Antiqua" w:hAnsi="Book Antiqua" w:cstheme="minorHAnsi"/>
          <w:szCs w:val="24"/>
        </w:rPr>
      </w:pPr>
    </w:p>
    <w:sectPr w:rsidR="00917CD6" w:rsidRPr="002919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2A9" w:rsidRDefault="00C052A9" w:rsidP="00CA3B15">
      <w:r>
        <w:separator/>
      </w:r>
    </w:p>
  </w:endnote>
  <w:endnote w:type="continuationSeparator" w:id="0">
    <w:p w:rsidR="00C052A9" w:rsidRDefault="00C052A9" w:rsidP="00CA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2A9" w:rsidRDefault="00C052A9" w:rsidP="00CA3B15">
      <w:r>
        <w:separator/>
      </w:r>
    </w:p>
  </w:footnote>
  <w:footnote w:type="continuationSeparator" w:id="0">
    <w:p w:rsidR="00C052A9" w:rsidRDefault="00C052A9" w:rsidP="00CA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B15" w:rsidRDefault="00CA3B15" w:rsidP="00CA3B15">
    <w:pPr>
      <w:pStyle w:val="lfej"/>
      <w:rPr>
        <w:rFonts w:asciiTheme="minorHAnsi" w:hAnsiTheme="minorHAnsi" w:cstheme="minorHAnsi"/>
        <w:sz w:val="22"/>
        <w:szCs w:val="22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asciiTheme="minorHAnsi" w:hAnsiTheme="minorHAnsi" w:cstheme="minorHAnsi"/>
        <w:sz w:val="22"/>
        <w:szCs w:val="22"/>
      </w:rPr>
      <w:t>Melléklet</w:t>
    </w:r>
    <w:r>
      <w:rPr>
        <w:rFonts w:asciiTheme="minorHAnsi" w:hAnsiTheme="minorHAnsi" w:cstheme="minorHAnsi"/>
        <w:sz w:val="22"/>
        <w:szCs w:val="22"/>
      </w:rPr>
      <w:t xml:space="preserve"> </w:t>
    </w:r>
  </w:p>
  <w:p w:rsidR="00CA3B15" w:rsidRDefault="00CA3B15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</w:t>
    </w:r>
  </w:p>
  <w:p w:rsidR="0024516B" w:rsidRDefault="0024516B" w:rsidP="0024516B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Jogszabályok jegyzéke</w:t>
    </w:r>
  </w:p>
  <w:p w:rsidR="00F60EB8" w:rsidRDefault="00F60EB8" w:rsidP="00CA3B15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A3B15" w:rsidRDefault="00CA3B1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BDA"/>
    <w:rsid w:val="00012BDA"/>
    <w:rsid w:val="0024516B"/>
    <w:rsid w:val="002919E1"/>
    <w:rsid w:val="002A03F1"/>
    <w:rsid w:val="00917CD6"/>
    <w:rsid w:val="00C052A9"/>
    <w:rsid w:val="00CA3B15"/>
    <w:rsid w:val="00E57567"/>
    <w:rsid w:val="00E700FE"/>
    <w:rsid w:val="00F6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AA894"/>
  <w15:chartTrackingRefBased/>
  <w15:docId w15:val="{DB369D8F-BFD9-4448-8C60-E93E911F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12BDA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012B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012BDA"/>
    <w:pPr>
      <w:keepLines w:val="0"/>
      <w:widowControl/>
      <w:numPr>
        <w:numId w:val="1"/>
      </w:numPr>
      <w:tabs>
        <w:tab w:val="num" w:pos="360"/>
      </w:tabs>
      <w:suppressAutoHyphens w:val="0"/>
      <w:overflowPunct/>
      <w:autoSpaceDE/>
      <w:autoSpaceDN/>
      <w:adjustRightInd/>
      <w:spacing w:before="360" w:after="160"/>
      <w:ind w:left="0" w:firstLine="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012BDA"/>
    <w:pPr>
      <w:keepNext w:val="0"/>
      <w:numPr>
        <w:ilvl w:val="1"/>
      </w:numPr>
      <w:tabs>
        <w:tab w:val="num" w:pos="360"/>
      </w:tabs>
      <w:spacing w:before="240"/>
    </w:pPr>
    <w:rPr>
      <w:b w:val="0"/>
    </w:rPr>
  </w:style>
  <w:style w:type="paragraph" w:customStyle="1" w:styleId="Lista3szint">
    <w:name w:val="Lista 3 szint"/>
    <w:basedOn w:val="Lista2szint"/>
    <w:qFormat/>
    <w:rsid w:val="00012BDA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012BDA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012BDA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012BDA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012B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A3B1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A3B15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A3B1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A3B15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4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8</cp:revision>
  <dcterms:created xsi:type="dcterms:W3CDTF">2024-12-07T14:02:00Z</dcterms:created>
  <dcterms:modified xsi:type="dcterms:W3CDTF">2025-12-16T09:19:00Z</dcterms:modified>
</cp:coreProperties>
</file>